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30"/>
              </w:rPr>
              <w:t>INFORME INDIVIDUAL DE RESULTADOS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30"/>
              </w:rPr>
              <w:t>Ensayo Prueba Saber 11° · Todas las Áreas · ICFES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Estudiante: Daniel Tomas Leon Gamboa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Curso: 1101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Jornada: JT</w:t>
            </w:r>
          </w:p>
        </w:tc>
        <w:tc>
          <w:tcPr>
            <w:tcW w:type="dxa" w:w="2663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Fecha: 4 de junio de 2026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1. Puntaje Global Saber 11°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A563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22"/>
              </w:rPr>
              <w:t>PUNTAJE GLOBAL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182</w:t>
            </w:r>
            <w:r>
              <w:br/>
            </w:r>
            <w:r>
              <w:rPr>
                <w:rFonts w:ascii="Calibri" w:hAnsi="Calibri"/>
                <w:b/>
                <w:color w:val="FFFFFF"/>
                <w:sz w:val="22"/>
              </w:rPr>
              <w:t>sobre 500 puntos</w:t>
            </w:r>
          </w:p>
        </w:tc>
        <w:tc>
          <w:tcPr>
            <w:tcW w:type="dxa" w:w="5326"/>
            <w:shd w:val="clear" w:fill="D6E4F0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Fórmula ICFES: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(Mat×3 + LC×3 + Soc×3 + CN×3 + Ing×1) ÷ 13 × 5</w:t>
            </w:r>
            <w:r>
              <w:br/>
            </w:r>
            <w:r>
              <w:rPr>
                <w:rFonts w:ascii="Calibri" w:hAnsi="Calibri"/>
                <w:b/>
                <w:color w:val="2E75B6"/>
                <w:sz w:val="17"/>
              </w:rPr>
              <w:t>(84 + 141 + 93 + 120 + 36) ÷ 13 × 5 = 474 ÷ 13 × 5 ≈ 182 puntos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Puntaje estudiante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Media nacional ref.</w:t>
            </w:r>
          </w:p>
        </w:tc>
        <w:tc>
          <w:tcPr>
            <w:tcW w:type="dxa" w:w="3551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Diferencia</w:t>
            </w:r>
          </w:p>
        </w:tc>
      </w:tr>
      <w:tr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182</w:t>
            </w:r>
          </w:p>
        </w:tc>
        <w:tc>
          <w:tcPr>
            <w:tcW w:type="dxa" w:w="3551"/>
            <w:shd w:val="clear" w:fill="F2F2F2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777777"/>
                <w:sz w:val="32"/>
              </w:rPr>
              <w:t>250</w:t>
            </w:r>
          </w:p>
        </w:tc>
        <w:tc>
          <w:tcPr>
            <w:tcW w:type="dxa" w:w="3551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32"/>
              </w:rPr>
              <w:t>-68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2. Resultados por Área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75"/>
        <w:gridCol w:w="1775"/>
        <w:gridCol w:w="1775"/>
        <w:gridCol w:w="1775"/>
        <w:gridCol w:w="1775"/>
        <w:gridCol w:w="1775"/>
      </w:tblGrid>
      <w:tr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Área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Correctas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Puntaje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Peso ICFES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Progreso</w:t>
            </w:r>
          </w:p>
        </w:tc>
        <w:tc>
          <w:tcPr>
            <w:tcW w:type="dxa" w:w="1775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Nivel ICFES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Matemática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14/50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28/100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28%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Inglés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18/50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36/100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×1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███████░░░░░░░░░░░░░  36%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Lectura Crítica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23/49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47/100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█████████░░░░░░░░░░░  47%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Ciencias Naturales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20/50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40/100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████████░░░░░░░░░░░░  40%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Mínimo</w:t>
            </w:r>
          </w:p>
        </w:tc>
      </w:tr>
      <w:tr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9"/>
              </w:rPr>
              <w:t>Sociales y Ciudadanas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15/48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31/100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000000"/>
                <w:sz w:val="19"/>
              </w:rPr>
              <w:t>×3</w:t>
            </w:r>
          </w:p>
        </w:tc>
        <w:tc>
          <w:tcPr>
            <w:tcW w:type="dxa" w:w="1775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000000"/>
                <w:sz w:val="16"/>
              </w:rPr>
              <w:t>██████░░░░░░░░░░░░░░  31%</w:t>
            </w:r>
          </w:p>
        </w:tc>
        <w:tc>
          <w:tcPr>
            <w:tcW w:type="dxa" w:w="1775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8"/>
              </w:rPr>
              <w:t>Insuficiente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3. Análisis por Competencias — Matemática y Lectura Crítica</w:t>
      </w:r>
    </w:p>
    <w:p>
      <w:r>
        <w:rPr>
          <w:rFonts w:ascii="Calibri" w:hAnsi="Calibri"/>
          <w:b/>
          <w:color w:val="1F4E79"/>
          <w:sz w:val="20"/>
        </w:rPr>
        <w:t>Matemática — 28/100 — Insuficiente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correctas</w:t>
            </w:r>
          </w:p>
        </w:tc>
        <w:tc>
          <w:tcPr>
            <w:tcW w:type="dxa" w:w="2130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Interpretación y Representación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5/14 · 36%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12, 26, 28, 32, 43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8, 17, 19, 20, 30, 38, 42, 47, 49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Formulación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5/16 · 31%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18, 22, 23, 25, 50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3, 4, 5, 6, 10, 11, 29, 33, 39, 44, 45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4/20 · 20%</w:t>
            </w:r>
          </w:p>
        </w:tc>
        <w:tc>
          <w:tcPr>
            <w:tcW w:type="dxa" w:w="2130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75623"/>
                <w:sz w:val="15"/>
              </w:rPr>
              <w:t>2, 7, 37, 48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1, 9, 13, 14, 15, 16, 21, 24, 27, 31, 34, 35, 36, 40, 41, 46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47/100 — Mínimo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Competencia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Result.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Nivel</w:t>
            </w:r>
          </w:p>
        </w:tc>
        <w:tc>
          <w:tcPr>
            <w:tcW w:type="dxa" w:w="2663"/>
            <w:shd w:val="clear" w:fill="2E75B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7/16 · 44%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MÍNIMO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101, 103, 104, 106, 108, 112, 113, 114, 116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6/17 · 35%</w:t>
            </w:r>
          </w:p>
        </w:tc>
        <w:tc>
          <w:tcPr>
            <w:tcW w:type="dxa" w:w="2663"/>
            <w:shd w:val="clear" w:fill="FCE4D6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INSUFICIENTE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117, 118, 119, 121, 123, 124, 127, 128, 129, 130, 133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10/16 · 62%</w:t>
            </w:r>
          </w:p>
        </w:tc>
        <w:tc>
          <w:tcPr>
            <w:tcW w:type="dxa" w:w="2663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SATISFACTORIO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843C0C"/>
                <w:sz w:val="15"/>
              </w:rPr>
              <w:t>134, 136, 137, 143, 144, 148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4. Preguntas Incorrectas — Detalle por Área</w:t>
      </w:r>
    </w:p>
    <w:p>
      <w:r>
        <w:rPr>
          <w:rFonts w:ascii="Calibri" w:hAnsi="Calibri"/>
          <w:b/>
          <w:color w:val="1F4E79"/>
          <w:sz w:val="20"/>
        </w:rPr>
        <w:t>Matemática — 36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Categoría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Tema específico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Operaciones con dinero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Razonamiento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Información suficiente para calcular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rectángulo al variar un lado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Números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Densidad de racionales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29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33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Aritmética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Propiedades de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Probabilidad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Espacio muestral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38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Estadística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Conjuntos y operaciones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39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Combinatoria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Principio multiplicativo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40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41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42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44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Geometría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Área de sector circular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45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Form. y Ejecución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Resolución paso a paso con el algoritmo explícito. El docente modela primero, el estudiante repite.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46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Argumentación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Justificar por escrito la respuesta. Preguntas del tipo "¿es correcta esta afirmación? ¿por qué?" en parejas.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47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—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Repasar con el docente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49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Interp. y Repr.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Álgebra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444444"/>
                <w:sz w:val="15"/>
              </w:rPr>
              <w:t>Crecimiento exponencial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Traducir entre representaciones: texto ↔ gráfica ↔ fórmula. Lectura de tablas y gráficas con preguntas guiadas.</w:t>
            </w:r>
          </w:p>
        </w:tc>
      </w:tr>
    </w:tbl>
    <w:p>
      <w:r>
        <w:rPr>
          <w:rFonts w:ascii="Calibri" w:hAnsi="Calibri"/>
          <w:b/>
          <w:color w:val="1F4E79"/>
          <w:sz w:val="20"/>
        </w:rPr>
        <w:t>Lectura Crítica — 26 preguntas incorrectas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P.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Competencia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Habilidad</w:t>
            </w:r>
          </w:p>
        </w:tc>
        <w:tc>
          <w:tcPr>
            <w:tcW w:type="dxa" w:w="2663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Actividad de refuerzo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108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112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Identificar contenidos locales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Comprensión literal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Lectura con subrayado. Responder sin texto y luego verificar. Identificar el párrafo fuente.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119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121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129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130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Articulación y sentido global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Estructura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Elaborar mapa de estructura: ¿qué función cumple cada párrafo? Antes de responder.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136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137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143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144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  <w:tr>
        <w:tc>
          <w:tcPr>
            <w:tcW w:type="dxa" w:w="2663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843C0C"/>
                <w:sz w:val="17"/>
              </w:rPr>
              <w:t>148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2E75B6"/>
                <w:sz w:val="16"/>
              </w:rPr>
              <w:t>Reflexión y evaluación del texto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Postura crítica</w:t>
            </w:r>
          </w:p>
        </w:tc>
        <w:tc>
          <w:tcPr>
            <w:tcW w:type="dxa" w:w="2663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5"/>
              </w:rPr>
              <w:t>Preguntas de postura: ¿qué quiere lograr el autor? Debatir dos interpretaciones posibles.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5326"/>
            <w:shd w:val="clear" w:fill="1F4E79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Preguntas incorrectas (repasar con el docente)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Ciencias Naturales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1  ·  2  ·  3  ·  4  ·  6  ·  7  ·  9  ·  13  ·  15  ·  16  ·  17  ·  18  ·  19  ·  20  ·  21  ·  22  ·  25  ·  27  ·  28  ·  30  ·  31  ·  32  ·  34  ·  38  ·  40  ·  41  ·  42  ·  43  ·  45  ·  50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Sociales y Ciudadanas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54  ·  55  ·  57  ·  59  ·  61  ·  63  ·  64  ·  65  ·  66  ·  67  ·  68  ·  69  ·  70  ·  72  ·  73  ·  74  ·  77  ·  78  ·  79  ·  80  ·  81  ·  82  ·  85  ·  86  ·  88  ·  90  ·  92  ·  93  ·  95  ·  96</w:t>
            </w:r>
          </w:p>
        </w:tc>
      </w:tr>
      <w:tr>
        <w:tc>
          <w:tcPr>
            <w:tcW w:type="dxa" w:w="5326"/>
            <w:shd w:val="clear" w:fill="D6E4F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2E75B6"/>
                <w:sz w:val="17"/>
              </w:rPr>
              <w:t>Inglés</w:t>
            </w:r>
          </w:p>
        </w:tc>
        <w:tc>
          <w:tcPr>
            <w:tcW w:type="dxa" w:w="5326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333333"/>
                <w:sz w:val="16"/>
              </w:rPr>
              <w:t>51  ·  52  ·  53  ·  55  ·  58  ·  59  ·  60  ·  61  ·  64  ·  66  ·  67  ·  68  ·  72  ·  73  ·  74  ·  75  ·  76  ·  78  ·  79  ·  82  ·  85  ·  86  ·  87  ·  88  ·  90  ·  91  ·  92  ·  94  ·  95  ·  96  ·  97  ·  98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5. Diagnóstico y Perfil del Estudiante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375623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FORTALEZA</w:t>
            </w:r>
          </w:p>
        </w:tc>
        <w:tc>
          <w:tcPr>
            <w:tcW w:type="dxa" w:w="5326"/>
            <w:shd w:val="clear" w:fill="E2EFDA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375623"/>
                <w:sz w:val="19"/>
              </w:rPr>
              <w:t>Lectura Crítica — 47/100 — Mínimo</w:t>
            </w:r>
            <w:r>
              <w:br/>
            </w:r>
            <w:r>
              <w:rPr>
                <w:rFonts w:ascii="Calibri" w:hAnsi="Calibri"/>
                <w:b/>
                <w:color w:val="375623"/>
                <w:sz w:val="19"/>
              </w:rPr>
              <w:t>El área de mayor desempeño. Mantener con práctica regular. Dado el peso ×3 en la fórmula ICFES, cada mejora aquí impacta el global.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1</w:t>
            </w:r>
          </w:p>
        </w:tc>
        <w:tc>
          <w:tcPr>
            <w:tcW w:type="dxa" w:w="5326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9"/>
              </w:rPr>
              <w:t>Matemática — 28/100 — Insuficiente</w:t>
            </w:r>
            <w:r>
              <w:br/>
            </w:r>
            <w:r>
              <w:rPr>
                <w:rFonts w:ascii="Calibri" w:hAnsi="Calibri"/>
                <w:b/>
                <w:color w:val="843C0C"/>
                <w:sz w:val="19"/>
              </w:rPr>
              <w:t>Área más crítica con 36 preguntas incorrectas. Peso ×3 en la fórmula. Mejorar aquí añade puntos importantes al global. Prioridad de trabajo número uno.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5326"/>
        <w:gridCol w:w="5326"/>
      </w:tblGrid>
      <w:tr>
        <w:tc>
          <w:tcPr>
            <w:tcW w:type="dxa" w:w="5326"/>
            <w:shd w:val="clear" w:fill="7F6000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PRIORIDAD 2</w:t>
            </w:r>
          </w:p>
        </w:tc>
        <w:tc>
          <w:tcPr>
            <w:tcW w:type="dxa" w:w="5326"/>
            <w:shd w:val="clear" w:fill="FFF2CC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7F6000"/>
                <w:sz w:val="19"/>
              </w:rPr>
              <w:t>Sociales y Ciudadanas — 31/100 — Insuficiente</w:t>
            </w:r>
            <w:r>
              <w:br/>
            </w:r>
            <w:r>
              <w:rPr>
                <w:rFonts w:ascii="Calibri" w:hAnsi="Calibri"/>
                <w:b/>
                <w:color w:val="7F6000"/>
                <w:sz w:val="19"/>
              </w:rPr>
              <w:t>Segunda área más débil. Peso ×3. Trabajar después de avanzar en la prioridad 1.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6. Simulación de Impacto — ¿Cuánto sube si mejora?</w:t>
      </w:r>
    </w:p>
    <w:p>
      <w:r>
        <w:rPr>
          <w:rFonts w:ascii="Calibri" w:hAnsi="Calibri"/>
          <w:sz w:val="19"/>
        </w:rPr>
        <w:t>Puntaje actual: 182/500. ¿Cuánto ganaría Daniel si mejora en cada área?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130"/>
        <w:gridCol w:w="2130"/>
        <w:gridCol w:w="2130"/>
        <w:gridCol w:w="2130"/>
        <w:gridCol w:w="2130"/>
      </w:tblGrid>
      <w:tr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Actual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Meta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+Puntos globales</w:t>
            </w:r>
          </w:p>
        </w:tc>
        <w:tc>
          <w:tcPr>
            <w:tcW w:type="dxa" w:w="2130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Nuevo puntaje estimado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Matemática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28/100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43/100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Lectura Crítica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47/100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62/100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Ciencias Naturales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40/100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55/100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Sociales y Ciudadanas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31/100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46/100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+17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+ 17 = 199 puntos</w:t>
            </w:r>
          </w:p>
        </w:tc>
      </w:tr>
      <w:tr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000000"/>
                <w:sz w:val="18"/>
              </w:rPr>
              <w:t>Inglés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843C0C"/>
                <w:sz w:val="18"/>
              </w:rPr>
              <w:t>36/100</w:t>
            </w:r>
          </w:p>
        </w:tc>
        <w:tc>
          <w:tcPr>
            <w:tcW w:type="dxa" w:w="2130"/>
            <w:shd w:val="clear" w:fill="FFFFFF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375623"/>
                <w:sz w:val="18"/>
              </w:rPr>
              <w:t>56/100</w:t>
            </w:r>
          </w:p>
        </w:tc>
        <w:tc>
          <w:tcPr>
            <w:tcW w:type="dxa" w:w="2130"/>
            <w:shd w:val="clear" w:fill="E2EFDA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375623"/>
                <w:sz w:val="18"/>
              </w:rPr>
              <w:t>+8 pts</w:t>
            </w:r>
          </w:p>
        </w:tc>
        <w:tc>
          <w:tcPr>
            <w:tcW w:type="dxa" w:w="2130"/>
            <w:shd w:val="clear" w:fill="FFFFFF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E75B6"/>
                <w:sz w:val="18"/>
              </w:rPr>
              <w:t>182 + 8 = 190 puntos</w:t>
            </w:r>
          </w:p>
        </w:tc>
      </w:tr>
    </w:tbl>
    <w:p>
      <w:r>
        <w:rPr>
          <w:rFonts w:ascii="Calibri" w:hAnsi="Calibri"/>
          <w:b/>
          <w:color w:val="1F4E79"/>
          <w:sz w:val="26"/>
        </w:rPr>
        <w:t>7. Plan de Acción Sugerido — 8 Semanas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551"/>
        <w:gridCol w:w="3551"/>
        <w:gridCol w:w="3551"/>
      </w:tblGrid>
      <w:tr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Período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Área</w:t>
            </w:r>
          </w:p>
        </w:tc>
        <w:tc>
          <w:tcPr>
            <w:tcW w:type="dxa" w:w="3551"/>
            <w:shd w:val="clear" w:fill="1F4E79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8"/>
              </w:rPr>
              <w:t>Acción concreta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1-2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Conceptos básicos y repaso general de Matemática. Identificar los temas exactos de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2-4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Profundización en los temas de Matemática. Resolver preguntas tipo ICFES del área. Simulacro parcial al finalizar.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3-5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Sociales y Ciudadanas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Refuerzo de la segunda área más débil (Sociales y Ciudadanas). Trabajo con las preguntas incorrectas.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Semanas 5-6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Matemática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Consolidar Matemática. Enfocarse en competencias con puntaje por debajo del 50%.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6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Trabajar la competencia de Reflexión y Evaluación. Practicar preguntas de postura del autor.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7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Lectura Crítica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Mantener el área más fuerte (Lectura Crítica) con práctica de repaso. No descuidar ninguna área.</w:t>
            </w:r>
          </w:p>
        </w:tc>
      </w:tr>
      <w:tr>
        <w:tc>
          <w:tcPr>
            <w:tcW w:type="dxa" w:w="3551"/>
            <w:shd w:val="clear" w:fill="843C0C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Semana 8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/>
                <w:color w:val="843C0C"/>
                <w:sz w:val="16"/>
              </w:rPr>
              <w:t>Simulacro completo</w:t>
            </w:r>
          </w:p>
        </w:tc>
        <w:tc>
          <w:tcPr>
            <w:tcW w:type="dxa" w:w="3551"/>
            <w:shd w:val="clear" w:fill="FCE4D6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222222"/>
                <w:sz w:val="16"/>
              </w:rPr>
              <w:t>Ensayo cronometrado de las áreas presentadas. Analizar errores y ajustar estrategia para el Saber 11° real.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0652"/>
      </w:tblGrid>
      <w:tr>
        <w:tc>
          <w:tcPr>
            <w:tcW w:type="dxa" w:w="10652"/>
            <w:shd w:val="clear" w:fill="F2F2F2"/>
          </w:tcPr>
          <w:p>
            <w:pPr>
              <w:jc w:val="left"/>
            </w:pPr>
            <w:r/>
            <w:r>
              <w:rPr>
                <w:rFonts w:ascii="Calibri" w:hAnsi="Calibri"/>
                <w:b w:val="0"/>
                <w:color w:val="777777"/>
                <w:sz w:val="16"/>
              </w:rPr>
              <w:t>Informe generado con base en la hoja de respuestas del ensayo. La asignación de competencias sigue la distribución oficial ICFES Saber 11°. Para mayor precisión en competencias de CN, Sociales e Inglés se recomienda la tabla de especificaciones exacta del ensayo.</w:t>
            </w:r>
          </w:p>
        </w:tc>
      </w:tr>
    </w:tbl>
    <w:sectPr w:rsidR="00FC693F" w:rsidRPr="0006063C" w:rsidSect="00034616">
      <w:pgSz w:w="12240" w:h="15840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